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C" w:rsidRPr="00203D4C" w:rsidRDefault="00203D4C" w:rsidP="00203D4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</w:pPr>
      <w:proofErr w:type="gramStart"/>
      <w:r w:rsidRPr="00203D4C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>Об установлении единого тарифа на услуги регионального оператора по обращению с твердыми коммунальными отходами на территории</w:t>
      </w:r>
      <w:proofErr w:type="gramEnd"/>
      <w:r w:rsidRPr="00203D4C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 xml:space="preserve"> Ленинградской области на 2019 год (с изменениями на 23 ноября 2018 года)</w:t>
      </w:r>
    </w:p>
    <w:p w:rsidR="00203D4C" w:rsidRPr="00203D4C" w:rsidRDefault="00203D4C" w:rsidP="00203D4C">
      <w:pPr>
        <w:shd w:val="clear" w:color="auto" w:fill="FFFFFF"/>
        <w:spacing w:before="78" w:after="3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Правительство Ленинградской области</w:t>
      </w:r>
    </w:p>
    <w:p w:rsidR="00203D4C" w:rsidRPr="00203D4C" w:rsidRDefault="00203D4C" w:rsidP="00203D4C">
      <w:pPr>
        <w:shd w:val="clear" w:color="auto" w:fill="FFFFFF"/>
        <w:spacing w:before="78" w:after="3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КОМИТЕТ ПО ТАРИФАМ И ЦЕНОВОЙ ПОЛИТИКЕ</w:t>
      </w:r>
    </w:p>
    <w:p w:rsidR="00203D4C" w:rsidRPr="00203D4C" w:rsidRDefault="00203D4C" w:rsidP="00203D4C">
      <w:pPr>
        <w:shd w:val="clear" w:color="auto" w:fill="FFFFFF"/>
        <w:spacing w:before="78" w:after="3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ПРИКАЗ</w:t>
      </w:r>
    </w:p>
    <w:p w:rsidR="00203D4C" w:rsidRPr="00203D4C" w:rsidRDefault="00203D4C" w:rsidP="00203D4C">
      <w:pPr>
        <w:shd w:val="clear" w:color="auto" w:fill="FFFFFF"/>
        <w:spacing w:before="78" w:after="3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29 августа 2018 года N 107-п</w:t>
      </w:r>
    </w:p>
    <w:p w:rsidR="00203D4C" w:rsidRPr="00203D4C" w:rsidRDefault="00203D4C" w:rsidP="00203D4C">
      <w:pPr>
        <w:shd w:val="clear" w:color="auto" w:fill="FFFFFF"/>
        <w:spacing w:before="78" w:after="3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proofErr w:type="gramStart"/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установлении единого тарифа на услуги регионального оператора по обращению с твердыми коммунальными отходами на территории</w:t>
      </w:r>
      <w:proofErr w:type="gramEnd"/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Ленинградской области на 2019 год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(с изменениями на 23 ноября 2018 года)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____________________________________________________________________ </w:t>
      </w: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Документ с изменениями, внесенными: </w:t>
      </w: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hyperlink r:id="rId4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приказом Комитета по тарифам и ценовой политике Ленинградской области от 23 ноября 2018 года N 258-п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www.pravo.gov.ru</w:t>
      </w:r>
      <w:proofErr w:type="spellEnd"/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30.11.2018, N 4701201811300020).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____________________________________________________________________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proofErr w:type="gramStart"/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В соответствии с </w:t>
      </w:r>
      <w:hyperlink r:id="rId5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6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мая 2016 года N 484 "О ценообразовании в области обращения с твердыми коммунальными отходами"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7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приказом ФАС России от 21 ноября 2016 года N 1638/16 "Об утверждении Методических указаний по расчету регулируемых тарифов в области обращения с</w:t>
        </w:r>
        <w:proofErr w:type="gramEnd"/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твердыми коммунальными отходами"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8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Положением о комитете по тарифам и ценовой политике Ленинградской области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утвержденным </w:t>
      </w:r>
      <w:hyperlink r:id="rId9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28 августа 2013 года N 274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протоколом от 13 апреля 2018 года рассмотрения заявки на участие в конкурсном отборе регионального оператора по обращению с твердыми коммунальными отходами на территории Ленинградской области и на право заключения соглашения об организации деятельности по обращению</w:t>
      </w:r>
      <w:proofErr w:type="gramEnd"/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 твердыми коммунальными отходами на территории Ленинградской области, соглашением от 24 апреля 2018 года об организации деятельности регионального оператора по обращению с твердыми коммунальными отходами на территории зоны деятельности "Ленинградская область", заключенным с акционерным обществом "Управляющая компания по обращению с отходами в Ленинградской области", и на основании протокола заседания правления комитета по тарифам и ценовой политике Ленинградской области от 29</w:t>
      </w:r>
      <w:proofErr w:type="gramEnd"/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августа 2018 года N 28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приказываю: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1. Установить единый тариф на услуги регионального оператора по обращению с твердыми коммунальными отходами на территории Ленинградской области на 2019 год согласно приложению к настоящему приказу.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2. Тарифы, установленные в пункте 1 настоящего приказа, действуют с 1 января 2019 года по 31 декабря 2019 года с календарной разбивкой.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3. Настоящий приказ вступает в силу в установленном порядке.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Председатель комитета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по тарифам и ценовой политике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Ленинградской области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А.В.Кийски</w:t>
      </w:r>
    </w:p>
    <w:p w:rsidR="00203D4C" w:rsidRPr="00203D4C" w:rsidRDefault="00203D4C" w:rsidP="00203D4C">
      <w:pPr>
        <w:shd w:val="clear" w:color="auto" w:fill="FFFFFF"/>
        <w:spacing w:before="196" w:after="11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Приложение. Единый тариф на услуги регионального оператора по обращению с твердыми коммунальными отходами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Приложение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к приказу комитета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по тарифам и ценовой политике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Ленинградской области</w:t>
      </w:r>
    </w:p>
    <w:p w:rsidR="00203D4C" w:rsidRPr="00203D4C" w:rsidRDefault="00203D4C" w:rsidP="00203D4C">
      <w:pPr>
        <w:shd w:val="clear" w:color="auto" w:fill="FFFFFF"/>
        <w:spacing w:after="0" w:line="16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от 29 августа 2018 года N 107-п</w:t>
      </w: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(В редакции, введенной в действие</w:t>
      </w: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 10 декабря 2018 года </w:t>
      </w:r>
      <w:hyperlink r:id="rId10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приказом</w:t>
        </w:r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br/>
          <w:t>Комитета по тарифам и ценовой</w:t>
        </w:r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br/>
          <w:t>политике Ленинградской области</w:t>
        </w:r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br/>
          <w:t>от 23 ноября 2018 года N 258-п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. -</w:t>
      </w: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См. </w:t>
      </w:r>
      <w:hyperlink r:id="rId11" w:history="1">
        <w:r w:rsidRPr="00203D4C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)</w:t>
      </w:r>
      <w:r w:rsidRPr="00203D4C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203D4C" w:rsidRPr="00203D4C" w:rsidRDefault="00203D4C" w:rsidP="00203D4C">
      <w:pPr>
        <w:shd w:val="clear" w:color="auto" w:fill="FFFFFF"/>
        <w:spacing w:before="78" w:after="3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03D4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Единый тариф на услуги регионального оператора по обращению с твердыми коммунальными отходами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2857"/>
        <w:gridCol w:w="2585"/>
        <w:gridCol w:w="1689"/>
        <w:gridCol w:w="1550"/>
      </w:tblGrid>
      <w:tr w:rsidR="00203D4C" w:rsidRPr="00203D4C" w:rsidTr="00203D4C">
        <w:trPr>
          <w:trHeight w:val="10"/>
        </w:trPr>
        <w:tc>
          <w:tcPr>
            <w:tcW w:w="739" w:type="dxa"/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4C" w:rsidRPr="00203D4C" w:rsidTr="00203D4C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с календарной разбивкой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Тарифы, руб./тонну*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Тарифы, руб./</w:t>
            </w:r>
            <w:proofErr w:type="gramStart"/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203D4C" w:rsidRPr="00203D4C" w:rsidTr="00203D4C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Единый тариф на услуги регионального оператора по обращению с твердыми коммунальными отходами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4728,35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888,93</w:t>
            </w:r>
          </w:p>
        </w:tc>
      </w:tr>
      <w:tr w:rsidR="00203D4C" w:rsidRPr="00203D4C" w:rsidTr="00203D4C"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4728,44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888,94</w:t>
            </w:r>
          </w:p>
        </w:tc>
      </w:tr>
      <w:tr w:rsidR="00203D4C" w:rsidRPr="00203D4C" w:rsidTr="00203D4C">
        <w:tc>
          <w:tcPr>
            <w:tcW w:w="112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3D4C" w:rsidRPr="00203D4C" w:rsidRDefault="00203D4C" w:rsidP="00203D4C">
            <w:pPr>
              <w:spacing w:after="0" w:line="16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</w:t>
            </w:r>
          </w:p>
          <w:p w:rsidR="00203D4C" w:rsidRPr="00203D4C" w:rsidRDefault="00203D4C" w:rsidP="00203D4C">
            <w:pPr>
              <w:spacing w:after="0" w:line="16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3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 Тарифы указаны без учета налога на добавленную стоимость.</w:t>
            </w:r>
          </w:p>
        </w:tc>
      </w:tr>
    </w:tbl>
    <w:p w:rsidR="00FB7C30" w:rsidRPr="00203D4C" w:rsidRDefault="00FB7C30" w:rsidP="00203D4C">
      <w:pPr>
        <w:shd w:val="clear" w:color="auto" w:fill="FFFFFF"/>
        <w:spacing w:after="0" w:line="164" w:lineRule="atLeast"/>
        <w:textAlignment w:val="baseline"/>
        <w:rPr>
          <w:sz w:val="24"/>
          <w:szCs w:val="24"/>
        </w:rPr>
      </w:pPr>
    </w:p>
    <w:sectPr w:rsidR="00FB7C30" w:rsidRPr="00203D4C" w:rsidSect="00FB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203D4C"/>
    <w:rsid w:val="00203D4C"/>
    <w:rsid w:val="00FB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0"/>
  </w:style>
  <w:style w:type="paragraph" w:styleId="1">
    <w:name w:val="heading 1"/>
    <w:basedOn w:val="a"/>
    <w:link w:val="10"/>
    <w:uiPriority w:val="9"/>
    <w:qFormat/>
    <w:rsid w:val="0020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98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837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7737" TargetMode="External"/><Relationship Id="rId11" Type="http://schemas.openxmlformats.org/officeDocument/2006/relationships/hyperlink" Target="http://docs.cntd.ru/document/441828888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551785682" TargetMode="External"/><Relationship Id="rId4" Type="http://schemas.openxmlformats.org/officeDocument/2006/relationships/hyperlink" Target="http://docs.cntd.ru/document/551785682" TargetMode="External"/><Relationship Id="rId9" Type="http://schemas.openxmlformats.org/officeDocument/2006/relationships/hyperlink" Target="http://docs.cntd.ru/document/537939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>XTreme.ws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2019-01-14T14:05:00Z</dcterms:created>
  <dcterms:modified xsi:type="dcterms:W3CDTF">2019-01-14T14:07:00Z</dcterms:modified>
</cp:coreProperties>
</file>